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A9" w:rsidRPr="00094CD2" w:rsidRDefault="006422A9" w:rsidP="009018F1">
      <w:pPr>
        <w:pageBreakBefore/>
        <w:spacing w:after="0" w:line="276" w:lineRule="auto"/>
        <w:jc w:val="right"/>
        <w:rPr>
          <w:rFonts w:ascii="Times New Roman" w:eastAsia="Times New Roman" w:hAnsi="Times New Roman" w:cs="Times New Roman"/>
          <w:u w:val="single"/>
        </w:rPr>
      </w:pPr>
      <w:bookmarkStart w:id="0" w:name="_GoBack"/>
      <w:bookmarkEnd w:id="0"/>
      <w:r w:rsidRPr="00094CD2">
        <w:rPr>
          <w:rFonts w:ascii="Times New Roman" w:eastAsia="Times New Roman" w:hAnsi="Times New Roman" w:cs="Times New Roman"/>
          <w:u w:val="single"/>
        </w:rPr>
        <w:t>ANNEX 1</w:t>
      </w:r>
    </w:p>
    <w:p w:rsidR="006422A9" w:rsidRPr="00094CD2" w:rsidRDefault="006422A9" w:rsidP="006422A9">
      <w:pPr>
        <w:spacing w:after="0" w:line="240" w:lineRule="auto"/>
        <w:rPr>
          <w:rFonts w:ascii="Times New Roman" w:eastAsia="Times New Roman" w:hAnsi="Times New Roman" w:cs="Times New Roman"/>
          <w:bCs/>
        </w:rPr>
      </w:pPr>
      <w:r w:rsidRPr="00094CD2">
        <w:rPr>
          <w:rFonts w:ascii="Times New Roman" w:eastAsia="Times New Roman" w:hAnsi="Times New Roman" w:cs="Times New Roman"/>
          <w:bCs/>
        </w:rPr>
        <w:t>NATIONAL SHOPPING</w:t>
      </w:r>
    </w:p>
    <w:p w:rsidR="006422A9" w:rsidRPr="00094CD2" w:rsidRDefault="006422A9" w:rsidP="006422A9">
      <w:pPr>
        <w:spacing w:after="0" w:line="240" w:lineRule="auto"/>
        <w:jc w:val="center"/>
        <w:rPr>
          <w:rFonts w:ascii="Times New Roman" w:eastAsia="Times New Roman" w:hAnsi="Times New Roman" w:cs="Times New Roman"/>
          <w:b/>
          <w:u w:val="single"/>
        </w:rPr>
      </w:pPr>
      <w:r w:rsidRPr="00094CD2">
        <w:rPr>
          <w:rFonts w:ascii="Times New Roman" w:eastAsia="Times New Roman" w:hAnsi="Times New Roman" w:cs="Times New Roman"/>
          <w:b/>
          <w:u w:val="single"/>
        </w:rPr>
        <w:t>Terms and Conditions of Supply</w:t>
      </w:r>
    </w:p>
    <w:p w:rsidR="006422A9" w:rsidRPr="00094CD2" w:rsidRDefault="006422A9" w:rsidP="006422A9">
      <w:pPr>
        <w:spacing w:after="0" w:line="240" w:lineRule="auto"/>
        <w:rPr>
          <w:rFonts w:ascii="Times New Roman" w:eastAsia="Times New Roman" w:hAnsi="Times New Roman" w:cs="Times New Roman"/>
        </w:rPr>
      </w:pP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Purchaser:  Component #E , SFFS Project</w:t>
      </w:r>
    </w:p>
    <w:p w:rsidR="006422A9" w:rsidRPr="00094CD2" w:rsidRDefault="006422A9" w:rsidP="006422A9">
      <w:pPr>
        <w:spacing w:after="0" w:line="240" w:lineRule="auto"/>
        <w:rPr>
          <w:rFonts w:ascii="Times New Roman" w:eastAsia="Times New Roman" w:hAnsi="Times New Roman" w:cs="Times New Roman"/>
        </w:rPr>
      </w:pPr>
    </w:p>
    <w:p w:rsidR="006422A9" w:rsidRPr="00094CD2" w:rsidRDefault="006422A9" w:rsidP="006422A9">
      <w:pPr>
        <w:numPr>
          <w:ilvl w:val="0"/>
          <w:numId w:val="2"/>
        </w:num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 xml:space="preserve">Prices Schedule of the Goods: The listed Goods </w:t>
      </w:r>
      <w:r w:rsidRPr="00094CD2">
        <w:rPr>
          <w:rFonts w:ascii="Times New Roman" w:eastAsia="Times New Roman" w:hAnsi="Times New Roman" w:cs="Times New Roman"/>
          <w:b/>
        </w:rPr>
        <w:t>shall be considered as one lot.</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070"/>
        <w:gridCol w:w="1350"/>
        <w:gridCol w:w="720"/>
        <w:gridCol w:w="1170"/>
        <w:gridCol w:w="1260"/>
        <w:gridCol w:w="1260"/>
        <w:gridCol w:w="1440"/>
      </w:tblGrid>
      <w:tr w:rsidR="006422A9" w:rsidRPr="00094CD2" w:rsidTr="00E97B22">
        <w:trPr>
          <w:trHeight w:val="420"/>
        </w:trPr>
        <w:tc>
          <w:tcPr>
            <w:tcW w:w="558" w:type="dxa"/>
            <w:vMerge w:val="restart"/>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No</w:t>
            </w:r>
          </w:p>
        </w:tc>
        <w:tc>
          <w:tcPr>
            <w:tcW w:w="2070" w:type="dxa"/>
            <w:vMerge w:val="restart"/>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Item</w:t>
            </w:r>
          </w:p>
        </w:tc>
        <w:tc>
          <w:tcPr>
            <w:tcW w:w="3240" w:type="dxa"/>
            <w:gridSpan w:val="3"/>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Unit price</w:t>
            </w:r>
          </w:p>
        </w:tc>
        <w:tc>
          <w:tcPr>
            <w:tcW w:w="1260" w:type="dxa"/>
            <w:vMerge w:val="restart"/>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Quantity</w:t>
            </w:r>
          </w:p>
        </w:tc>
        <w:tc>
          <w:tcPr>
            <w:tcW w:w="1260" w:type="dxa"/>
            <w:vMerge w:val="restart"/>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Total Price</w:t>
            </w:r>
          </w:p>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with VAT</w:t>
            </w:r>
          </w:p>
        </w:tc>
        <w:tc>
          <w:tcPr>
            <w:tcW w:w="1440" w:type="dxa"/>
            <w:vMerge w:val="restart"/>
          </w:tcPr>
          <w:p w:rsidR="006422A9" w:rsidRPr="00094CD2" w:rsidRDefault="006422A9" w:rsidP="006422A9">
            <w:pPr>
              <w:spacing w:after="0" w:line="240" w:lineRule="auto"/>
              <w:jc w:val="center"/>
              <w:rPr>
                <w:rFonts w:ascii="Times New Roman" w:eastAsia="Times New Roman" w:hAnsi="Times New Roman" w:cs="Times New Roman"/>
                <w:b/>
                <w:sz w:val="20"/>
                <w:szCs w:val="20"/>
              </w:rPr>
            </w:pPr>
          </w:p>
          <w:p w:rsidR="006422A9" w:rsidRPr="00094CD2" w:rsidRDefault="006422A9" w:rsidP="006422A9">
            <w:pPr>
              <w:spacing w:after="0" w:line="240" w:lineRule="auto"/>
              <w:jc w:val="center"/>
              <w:rPr>
                <w:rFonts w:ascii="Times New Roman" w:eastAsia="Times New Roman" w:hAnsi="Times New Roman" w:cs="Times New Roman"/>
                <w:b/>
                <w:sz w:val="20"/>
                <w:szCs w:val="20"/>
              </w:rPr>
            </w:pPr>
          </w:p>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Delivery schedule</w:t>
            </w:r>
          </w:p>
        </w:tc>
      </w:tr>
      <w:tr w:rsidR="006422A9" w:rsidRPr="00094CD2" w:rsidTr="00E97B22">
        <w:trPr>
          <w:trHeight w:val="540"/>
        </w:trPr>
        <w:tc>
          <w:tcPr>
            <w:tcW w:w="558" w:type="dxa"/>
            <w:vMerge/>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p>
        </w:tc>
        <w:tc>
          <w:tcPr>
            <w:tcW w:w="2070" w:type="dxa"/>
            <w:vMerge/>
            <w:tcBorders>
              <w:bottom w:val="single" w:sz="4" w:space="0" w:color="auto"/>
            </w:tcBorders>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p>
        </w:tc>
        <w:tc>
          <w:tcPr>
            <w:tcW w:w="1350" w:type="dxa"/>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Unit Price without VAT</w:t>
            </w:r>
          </w:p>
        </w:tc>
        <w:tc>
          <w:tcPr>
            <w:tcW w:w="720" w:type="dxa"/>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VAT</w:t>
            </w:r>
          </w:p>
        </w:tc>
        <w:tc>
          <w:tcPr>
            <w:tcW w:w="1170" w:type="dxa"/>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r w:rsidRPr="00094CD2">
              <w:rPr>
                <w:rFonts w:ascii="Times New Roman" w:eastAsia="Times New Roman" w:hAnsi="Times New Roman" w:cs="Times New Roman"/>
                <w:b/>
                <w:sz w:val="20"/>
                <w:szCs w:val="20"/>
              </w:rPr>
              <w:t>Unit Price with VAT</w:t>
            </w:r>
          </w:p>
        </w:tc>
        <w:tc>
          <w:tcPr>
            <w:tcW w:w="1260" w:type="dxa"/>
            <w:vMerge/>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p>
        </w:tc>
        <w:tc>
          <w:tcPr>
            <w:tcW w:w="1260" w:type="dxa"/>
            <w:vMerge/>
            <w:vAlign w:val="center"/>
          </w:tcPr>
          <w:p w:rsidR="006422A9" w:rsidRPr="00094CD2" w:rsidRDefault="006422A9" w:rsidP="006422A9">
            <w:pPr>
              <w:spacing w:after="0" w:line="240" w:lineRule="auto"/>
              <w:jc w:val="center"/>
              <w:rPr>
                <w:rFonts w:ascii="Times New Roman" w:eastAsia="Times New Roman" w:hAnsi="Times New Roman" w:cs="Times New Roman"/>
                <w:b/>
                <w:sz w:val="20"/>
                <w:szCs w:val="20"/>
              </w:rPr>
            </w:pPr>
          </w:p>
        </w:tc>
        <w:tc>
          <w:tcPr>
            <w:tcW w:w="1440" w:type="dxa"/>
            <w:vMerge/>
            <w:tcBorders>
              <w:bottom w:val="single" w:sz="4" w:space="0" w:color="auto"/>
            </w:tcBorders>
          </w:tcPr>
          <w:p w:rsidR="006422A9" w:rsidRPr="00094CD2" w:rsidRDefault="006422A9" w:rsidP="006422A9">
            <w:pPr>
              <w:spacing w:after="0" w:line="240" w:lineRule="auto"/>
              <w:jc w:val="center"/>
              <w:rPr>
                <w:rFonts w:ascii="Times New Roman" w:eastAsia="Times New Roman" w:hAnsi="Times New Roman" w:cs="Times New Roman"/>
                <w:b/>
                <w:sz w:val="20"/>
                <w:szCs w:val="20"/>
              </w:rPr>
            </w:pPr>
          </w:p>
        </w:tc>
      </w:tr>
      <w:tr w:rsidR="006422A9" w:rsidRPr="00094CD2" w:rsidTr="00E97B22">
        <w:trPr>
          <w:trHeight w:val="345"/>
        </w:trPr>
        <w:tc>
          <w:tcPr>
            <w:tcW w:w="558"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 xml:space="preserve">1 </w:t>
            </w:r>
          </w:p>
        </w:tc>
        <w:tc>
          <w:tcPr>
            <w:tcW w:w="2070" w:type="dxa"/>
            <w:tcBorders>
              <w:bottom w:val="nil"/>
            </w:tcBorders>
            <w:vAlign w:val="center"/>
          </w:tcPr>
          <w:p w:rsidR="006422A9" w:rsidRPr="00094CD2" w:rsidRDefault="006422A9" w:rsidP="006422A9">
            <w:pPr>
              <w:spacing w:after="0" w:line="240" w:lineRule="auto"/>
              <w:rPr>
                <w:rFonts w:ascii="Times New Roman" w:eastAsia="Times New Roman" w:hAnsi="Times New Roman" w:cs="Times New Roman"/>
                <w:sz w:val="20"/>
                <w:szCs w:val="20"/>
                <w:highlight w:val="yellow"/>
              </w:rPr>
            </w:pPr>
            <w:r w:rsidRPr="00094CD2">
              <w:rPr>
                <w:rFonts w:ascii="Times New Roman" w:eastAsia="Times New Roman" w:hAnsi="Times New Roman" w:cs="Times New Roman"/>
                <w:sz w:val="20"/>
                <w:szCs w:val="20"/>
              </w:rPr>
              <w:t>Office Table</w:t>
            </w:r>
          </w:p>
        </w:tc>
        <w:tc>
          <w:tcPr>
            <w:tcW w:w="135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p>
          <w:p w:rsidR="006422A9" w:rsidRPr="00094CD2" w:rsidRDefault="006422A9" w:rsidP="006422A9">
            <w:pPr>
              <w:spacing w:after="0" w:line="240" w:lineRule="auto"/>
              <w:jc w:val="center"/>
              <w:rPr>
                <w:rFonts w:ascii="Times New Roman" w:eastAsia="Times New Roman" w:hAnsi="Times New Roman" w:cs="Times New Roman"/>
                <w:sz w:val="20"/>
                <w:szCs w:val="20"/>
              </w:rPr>
            </w:pPr>
          </w:p>
        </w:tc>
        <w:tc>
          <w:tcPr>
            <w:tcW w:w="72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c>
          <w:tcPr>
            <w:tcW w:w="1170" w:type="dxa"/>
            <w:vAlign w:val="center"/>
          </w:tcPr>
          <w:p w:rsidR="006422A9" w:rsidRPr="00094CD2" w:rsidRDefault="006422A9" w:rsidP="006422A9">
            <w:pPr>
              <w:spacing w:after="0" w:line="240" w:lineRule="auto"/>
              <w:jc w:val="center"/>
              <w:rPr>
                <w:rFonts w:ascii="Times New Roman" w:eastAsia="Times New Roman" w:hAnsi="Times New Roman" w:cs="Times New Roman"/>
                <w:color w:val="FFFFFF"/>
                <w:sz w:val="20"/>
                <w:szCs w:val="20"/>
              </w:rPr>
            </w:pPr>
          </w:p>
        </w:tc>
        <w:tc>
          <w:tcPr>
            <w:tcW w:w="126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3 pc</w:t>
            </w:r>
          </w:p>
        </w:tc>
        <w:tc>
          <w:tcPr>
            <w:tcW w:w="1260" w:type="dxa"/>
            <w:shd w:val="clear" w:color="auto" w:fill="auto"/>
            <w:vAlign w:val="center"/>
          </w:tcPr>
          <w:p w:rsidR="006422A9" w:rsidRPr="00094CD2" w:rsidRDefault="006422A9" w:rsidP="006422A9">
            <w:pPr>
              <w:spacing w:after="0" w:line="240" w:lineRule="auto"/>
              <w:jc w:val="center"/>
              <w:rPr>
                <w:rFonts w:ascii="Times New Roman" w:eastAsia="Times New Roman" w:hAnsi="Times New Roman" w:cs="Times New Roman"/>
                <w:color w:val="FFFFFF"/>
                <w:sz w:val="20"/>
                <w:szCs w:val="20"/>
              </w:rPr>
            </w:pPr>
          </w:p>
        </w:tc>
        <w:tc>
          <w:tcPr>
            <w:tcW w:w="1440" w:type="dxa"/>
            <w:vMerge w:val="restart"/>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p>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Within 14 calendar days after signing the contract</w:t>
            </w:r>
          </w:p>
          <w:p w:rsidR="006422A9" w:rsidRPr="00094CD2" w:rsidRDefault="006422A9" w:rsidP="006422A9">
            <w:pPr>
              <w:spacing w:after="0" w:line="240" w:lineRule="auto"/>
              <w:jc w:val="center"/>
              <w:rPr>
                <w:rFonts w:ascii="Times New Roman" w:eastAsia="Times New Roman" w:hAnsi="Times New Roman" w:cs="Times New Roman"/>
                <w:sz w:val="20"/>
                <w:szCs w:val="20"/>
              </w:rPr>
            </w:pPr>
          </w:p>
        </w:tc>
      </w:tr>
      <w:tr w:rsidR="006422A9" w:rsidRPr="00094CD2" w:rsidTr="00E97B22">
        <w:trPr>
          <w:trHeight w:val="345"/>
        </w:trPr>
        <w:tc>
          <w:tcPr>
            <w:tcW w:w="558"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2</w:t>
            </w:r>
          </w:p>
        </w:tc>
        <w:tc>
          <w:tcPr>
            <w:tcW w:w="2070" w:type="dxa"/>
            <w:tcBorders>
              <w:bottom w:val="nil"/>
            </w:tcBorders>
            <w:vAlign w:val="center"/>
          </w:tcPr>
          <w:p w:rsidR="006422A9" w:rsidRPr="00094CD2" w:rsidRDefault="006422A9" w:rsidP="006422A9">
            <w:pPr>
              <w:spacing w:after="0" w:line="240" w:lineRule="auto"/>
              <w:rPr>
                <w:rFonts w:ascii="Times New Roman" w:eastAsia="Times New Roman" w:hAnsi="Times New Roman" w:cs="Times New Roman"/>
                <w:sz w:val="20"/>
                <w:szCs w:val="20"/>
                <w:highlight w:val="yellow"/>
              </w:rPr>
            </w:pPr>
            <w:r w:rsidRPr="00094CD2">
              <w:rPr>
                <w:rFonts w:ascii="Times New Roman" w:eastAsia="Times New Roman" w:hAnsi="Times New Roman" w:cs="Times New Roman"/>
                <w:sz w:val="20"/>
                <w:szCs w:val="20"/>
              </w:rPr>
              <w:t>Office Chair</w:t>
            </w:r>
          </w:p>
        </w:tc>
        <w:tc>
          <w:tcPr>
            <w:tcW w:w="1350" w:type="dxa"/>
            <w:vAlign w:val="center"/>
          </w:tcPr>
          <w:p w:rsidR="006422A9" w:rsidRPr="00094CD2" w:rsidRDefault="006422A9" w:rsidP="006422A9">
            <w:pPr>
              <w:spacing w:after="0" w:line="240" w:lineRule="auto"/>
              <w:jc w:val="center"/>
              <w:rPr>
                <w:rFonts w:ascii="Times New Roman" w:eastAsia="Times New Roman" w:hAnsi="Times New Roman" w:cs="Times New Roman"/>
              </w:rPr>
            </w:pPr>
          </w:p>
        </w:tc>
        <w:tc>
          <w:tcPr>
            <w:tcW w:w="72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c>
          <w:tcPr>
            <w:tcW w:w="1170" w:type="dxa"/>
            <w:vAlign w:val="center"/>
          </w:tcPr>
          <w:p w:rsidR="006422A9" w:rsidRPr="00094CD2" w:rsidRDefault="006422A9" w:rsidP="006422A9">
            <w:pPr>
              <w:spacing w:after="0" w:line="240" w:lineRule="auto"/>
              <w:jc w:val="center"/>
              <w:rPr>
                <w:rFonts w:ascii="Times New Roman" w:eastAsia="Times New Roman" w:hAnsi="Times New Roman" w:cs="Times New Roman"/>
                <w:color w:val="FFFFFF"/>
                <w:sz w:val="20"/>
                <w:szCs w:val="20"/>
              </w:rPr>
            </w:pPr>
          </w:p>
        </w:tc>
        <w:tc>
          <w:tcPr>
            <w:tcW w:w="126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3 pc</w:t>
            </w:r>
          </w:p>
        </w:tc>
        <w:tc>
          <w:tcPr>
            <w:tcW w:w="1260" w:type="dxa"/>
            <w:shd w:val="clear" w:color="auto" w:fill="auto"/>
            <w:vAlign w:val="center"/>
          </w:tcPr>
          <w:p w:rsidR="006422A9" w:rsidRPr="00094CD2" w:rsidRDefault="006422A9" w:rsidP="006422A9">
            <w:pPr>
              <w:spacing w:after="0" w:line="240" w:lineRule="auto"/>
              <w:jc w:val="center"/>
              <w:rPr>
                <w:rFonts w:ascii="Times New Roman" w:eastAsia="Times New Roman" w:hAnsi="Times New Roman" w:cs="Times New Roman"/>
                <w:color w:val="FFFFFF"/>
                <w:sz w:val="20"/>
                <w:szCs w:val="20"/>
              </w:rPr>
            </w:pPr>
          </w:p>
        </w:tc>
        <w:tc>
          <w:tcPr>
            <w:tcW w:w="1440" w:type="dxa"/>
            <w:vMerge/>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r>
      <w:tr w:rsidR="006422A9" w:rsidRPr="00094CD2" w:rsidTr="00E97B22">
        <w:trPr>
          <w:trHeight w:val="510"/>
        </w:trPr>
        <w:tc>
          <w:tcPr>
            <w:tcW w:w="558"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3</w:t>
            </w:r>
          </w:p>
        </w:tc>
        <w:tc>
          <w:tcPr>
            <w:tcW w:w="2070" w:type="dxa"/>
            <w:vAlign w:val="center"/>
          </w:tcPr>
          <w:p w:rsidR="006422A9" w:rsidRPr="00094CD2" w:rsidRDefault="006422A9" w:rsidP="006422A9">
            <w:pPr>
              <w:spacing w:after="0" w:line="240" w:lineRule="auto"/>
              <w:rPr>
                <w:rFonts w:ascii="Times New Roman" w:eastAsia="Times New Roman" w:hAnsi="Times New Roman" w:cs="Times New Roman"/>
                <w:sz w:val="20"/>
                <w:szCs w:val="20"/>
                <w:highlight w:val="yellow"/>
              </w:rPr>
            </w:pPr>
            <w:r w:rsidRPr="00094CD2">
              <w:rPr>
                <w:rFonts w:ascii="Times New Roman" w:eastAsia="Times New Roman" w:hAnsi="Times New Roman" w:cs="Times New Roman"/>
                <w:sz w:val="20"/>
                <w:szCs w:val="20"/>
              </w:rPr>
              <w:t>Office table for training</w:t>
            </w:r>
          </w:p>
        </w:tc>
        <w:tc>
          <w:tcPr>
            <w:tcW w:w="135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c>
          <w:tcPr>
            <w:tcW w:w="72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c>
          <w:tcPr>
            <w:tcW w:w="1170" w:type="dxa"/>
            <w:vAlign w:val="center"/>
          </w:tcPr>
          <w:p w:rsidR="006422A9" w:rsidRPr="00094CD2" w:rsidRDefault="006422A9" w:rsidP="006422A9">
            <w:pPr>
              <w:spacing w:after="0" w:line="240" w:lineRule="auto"/>
              <w:jc w:val="center"/>
              <w:rPr>
                <w:rFonts w:ascii="Times New Roman" w:eastAsia="Times New Roman" w:hAnsi="Times New Roman" w:cs="Times New Roman"/>
                <w:color w:val="FFFFFF"/>
                <w:sz w:val="20"/>
                <w:szCs w:val="20"/>
              </w:rPr>
            </w:pPr>
          </w:p>
        </w:tc>
        <w:tc>
          <w:tcPr>
            <w:tcW w:w="1260" w:type="dxa"/>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sz w:val="20"/>
                <w:szCs w:val="20"/>
              </w:rPr>
              <w:t>6 pc</w:t>
            </w:r>
          </w:p>
        </w:tc>
        <w:tc>
          <w:tcPr>
            <w:tcW w:w="1260" w:type="dxa"/>
            <w:shd w:val="clear" w:color="auto" w:fill="auto"/>
            <w:vAlign w:val="center"/>
          </w:tcPr>
          <w:p w:rsidR="006422A9" w:rsidRPr="00094CD2" w:rsidRDefault="006422A9" w:rsidP="006422A9">
            <w:pPr>
              <w:spacing w:after="0" w:line="240" w:lineRule="auto"/>
              <w:jc w:val="center"/>
              <w:rPr>
                <w:rFonts w:ascii="Times New Roman" w:eastAsia="Times New Roman" w:hAnsi="Times New Roman" w:cs="Times New Roman"/>
                <w:color w:val="FFFFFF"/>
                <w:sz w:val="20"/>
                <w:szCs w:val="20"/>
              </w:rPr>
            </w:pPr>
          </w:p>
        </w:tc>
        <w:tc>
          <w:tcPr>
            <w:tcW w:w="1440" w:type="dxa"/>
            <w:vMerge/>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r>
      <w:tr w:rsidR="006422A9" w:rsidRPr="00094CD2" w:rsidTr="00E97B22">
        <w:trPr>
          <w:trHeight w:val="519"/>
        </w:trPr>
        <w:tc>
          <w:tcPr>
            <w:tcW w:w="7128" w:type="dxa"/>
            <w:gridSpan w:val="6"/>
            <w:vAlign w:val="center"/>
          </w:tcPr>
          <w:p w:rsidR="006422A9" w:rsidRPr="00094CD2" w:rsidRDefault="006422A9" w:rsidP="006422A9">
            <w:pPr>
              <w:spacing w:after="0" w:line="240" w:lineRule="auto"/>
              <w:jc w:val="center"/>
              <w:rPr>
                <w:rFonts w:ascii="Times New Roman" w:eastAsia="Times New Roman" w:hAnsi="Times New Roman" w:cs="Times New Roman"/>
                <w:sz w:val="20"/>
                <w:szCs w:val="20"/>
              </w:rPr>
            </w:pPr>
            <w:r w:rsidRPr="00094CD2">
              <w:rPr>
                <w:rFonts w:ascii="Times New Roman" w:eastAsia="Times New Roman" w:hAnsi="Times New Roman" w:cs="Times New Roman"/>
                <w:b/>
                <w:sz w:val="20"/>
                <w:szCs w:val="20"/>
              </w:rPr>
              <w:t>Total</w:t>
            </w:r>
          </w:p>
        </w:tc>
        <w:tc>
          <w:tcPr>
            <w:tcW w:w="1260" w:type="dxa"/>
            <w:shd w:val="clear" w:color="auto" w:fill="auto"/>
            <w:vAlign w:val="center"/>
          </w:tcPr>
          <w:p w:rsidR="006422A9" w:rsidRPr="00094CD2" w:rsidRDefault="006422A9" w:rsidP="006422A9">
            <w:pPr>
              <w:spacing w:after="0" w:line="240" w:lineRule="auto"/>
              <w:jc w:val="center"/>
              <w:rPr>
                <w:rFonts w:ascii="Times New Roman" w:eastAsia="Times New Roman" w:hAnsi="Times New Roman" w:cs="Times New Roman"/>
                <w:b/>
                <w:color w:val="FFFFFF"/>
                <w:sz w:val="20"/>
                <w:szCs w:val="20"/>
              </w:rPr>
            </w:pPr>
          </w:p>
        </w:tc>
        <w:tc>
          <w:tcPr>
            <w:tcW w:w="1440" w:type="dxa"/>
          </w:tcPr>
          <w:p w:rsidR="006422A9" w:rsidRPr="00094CD2" w:rsidRDefault="006422A9" w:rsidP="006422A9">
            <w:pPr>
              <w:spacing w:after="0" w:line="240" w:lineRule="auto"/>
              <w:jc w:val="center"/>
              <w:rPr>
                <w:rFonts w:ascii="Times New Roman" w:eastAsia="Times New Roman" w:hAnsi="Times New Roman" w:cs="Times New Roman"/>
                <w:sz w:val="20"/>
                <w:szCs w:val="20"/>
              </w:rPr>
            </w:pPr>
          </w:p>
        </w:tc>
      </w:tr>
    </w:tbl>
    <w:p w:rsidR="006422A9" w:rsidRPr="00094CD2" w:rsidRDefault="006422A9" w:rsidP="006422A9">
      <w:pPr>
        <w:spacing w:after="0" w:line="240" w:lineRule="auto"/>
        <w:rPr>
          <w:rFonts w:ascii="Times New Roman" w:eastAsia="Times New Roman" w:hAnsi="Times New Roman" w:cs="Times New Roman"/>
          <w:i/>
        </w:rPr>
      </w:pPr>
    </w:p>
    <w:p w:rsidR="006422A9" w:rsidRPr="00094CD2" w:rsidRDefault="006422A9" w:rsidP="006422A9">
      <w:pPr>
        <w:spacing w:after="0" w:line="240" w:lineRule="auto"/>
        <w:rPr>
          <w:rFonts w:ascii="Times New Roman" w:eastAsia="Times New Roman" w:hAnsi="Times New Roman" w:cs="Times New Roman"/>
        </w:rPr>
      </w:pPr>
    </w:p>
    <w:p w:rsidR="006422A9" w:rsidRPr="00094CD2" w:rsidRDefault="006422A9" w:rsidP="006422A9">
      <w:pPr>
        <w:spacing w:after="0" w:line="240" w:lineRule="auto"/>
        <w:rPr>
          <w:rFonts w:ascii="Times New Roman" w:eastAsia="Times New Roman" w:hAnsi="Times New Roman" w:cs="Times New Roman"/>
          <w:i/>
        </w:rPr>
      </w:pPr>
      <w:r w:rsidRPr="00094CD2">
        <w:rPr>
          <w:rFonts w:ascii="Times New Roman" w:eastAsia="Times New Roman" w:hAnsi="Times New Roman" w:cs="Times New Roman"/>
          <w:i/>
        </w:rPr>
        <w:t xml:space="preserve">{Note: In case of discrepancy between unit price and Total derived from unit price, </w:t>
      </w:r>
      <w:r w:rsidRPr="00094CD2">
        <w:rPr>
          <w:rFonts w:ascii="Times New Roman" w:eastAsia="Times New Roman" w:hAnsi="Times New Roman" w:cs="Times New Roman"/>
          <w:b/>
          <w:i/>
          <w:u w:val="single"/>
        </w:rPr>
        <w:t>unit price without VAT shall prevail</w:t>
      </w:r>
      <w:r w:rsidRPr="00094CD2">
        <w:rPr>
          <w:rFonts w:ascii="Times New Roman" w:eastAsia="Times New Roman" w:hAnsi="Times New Roman" w:cs="Times New Roman"/>
          <w:i/>
        </w:rPr>
        <w:tab/>
      </w:r>
      <w:r w:rsidRPr="00094CD2">
        <w:rPr>
          <w:rFonts w:ascii="Times New Roman" w:eastAsia="Times New Roman" w:hAnsi="Times New Roman" w:cs="Times New Roman"/>
          <w:i/>
        </w:rPr>
        <w:tab/>
      </w:r>
      <w:r w:rsidRPr="00094CD2">
        <w:rPr>
          <w:rFonts w:ascii="Times New Roman" w:eastAsia="Times New Roman" w:hAnsi="Times New Roman" w:cs="Times New Roman"/>
          <w:i/>
        </w:rPr>
        <w:tab/>
      </w:r>
      <w:r w:rsidRPr="00094CD2">
        <w:rPr>
          <w:rFonts w:ascii="Times New Roman" w:eastAsia="Times New Roman" w:hAnsi="Times New Roman" w:cs="Times New Roman"/>
          <w:i/>
        </w:rPr>
        <w:tab/>
        <w:t>}</w:t>
      </w: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ab/>
      </w:r>
      <w:r w:rsidRPr="00094CD2">
        <w:rPr>
          <w:rFonts w:ascii="Times New Roman" w:eastAsia="Times New Roman" w:hAnsi="Times New Roman" w:cs="Times New Roman"/>
          <w:u w:val="single"/>
        </w:rPr>
        <w:t xml:space="preserve">Spare Parts </w:t>
      </w:r>
      <w:r w:rsidRPr="00094CD2">
        <w:rPr>
          <w:rFonts w:ascii="Times New Roman" w:eastAsia="Times New Roman" w:hAnsi="Times New Roman" w:cs="Times New Roman"/>
        </w:rPr>
        <w:tab/>
      </w:r>
      <w:r w:rsidRPr="00094CD2">
        <w:rPr>
          <w:rFonts w:ascii="Times New Roman" w:eastAsia="Times New Roman" w:hAnsi="Times New Roman" w:cs="Times New Roman"/>
        </w:rPr>
        <w:tab/>
      </w:r>
      <w:r w:rsidRPr="00094CD2">
        <w:rPr>
          <w:rFonts w:ascii="Times New Roman" w:eastAsia="Times New Roman" w:hAnsi="Times New Roman" w:cs="Times New Roman"/>
        </w:rPr>
        <w:tab/>
      </w:r>
      <w:r w:rsidRPr="00094CD2">
        <w:rPr>
          <w:rFonts w:ascii="Times New Roman" w:eastAsia="Times New Roman" w:hAnsi="Times New Roman" w:cs="Times New Roman"/>
        </w:rPr>
        <w:tab/>
        <w:t>}</w:t>
      </w: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ab/>
      </w:r>
      <w:r w:rsidRPr="00094CD2">
        <w:rPr>
          <w:rFonts w:ascii="Times New Roman" w:eastAsia="Times New Roman" w:hAnsi="Times New Roman" w:cs="Times New Roman"/>
          <w:u w:val="single"/>
        </w:rPr>
        <w:t xml:space="preserve">Tools and Accessories </w:t>
      </w:r>
      <w:r w:rsidRPr="00094CD2">
        <w:rPr>
          <w:rFonts w:ascii="Times New Roman" w:eastAsia="Times New Roman" w:hAnsi="Times New Roman" w:cs="Times New Roman"/>
        </w:rPr>
        <w:tab/>
      </w:r>
      <w:r w:rsidRPr="00094CD2">
        <w:rPr>
          <w:rFonts w:ascii="Times New Roman" w:eastAsia="Times New Roman" w:hAnsi="Times New Roman" w:cs="Times New Roman"/>
        </w:rPr>
        <w:tab/>
      </w:r>
      <w:r w:rsidRPr="00094CD2">
        <w:rPr>
          <w:rFonts w:ascii="Times New Roman" w:eastAsia="Times New Roman" w:hAnsi="Times New Roman" w:cs="Times New Roman"/>
        </w:rPr>
        <w:tab/>
        <w:t>}</w:t>
      </w:r>
    </w:p>
    <w:p w:rsidR="006422A9" w:rsidRPr="00094CD2" w:rsidRDefault="006422A9" w:rsidP="006422A9">
      <w:pPr>
        <w:spacing w:after="0" w:line="240" w:lineRule="auto"/>
        <w:ind w:firstLine="720"/>
        <w:rPr>
          <w:rFonts w:ascii="Times New Roman" w:eastAsia="Times New Roman" w:hAnsi="Times New Roman" w:cs="Times New Roman"/>
        </w:rPr>
      </w:pPr>
      <w:r w:rsidRPr="00094CD2">
        <w:rPr>
          <w:rFonts w:ascii="Times New Roman" w:eastAsia="Times New Roman" w:hAnsi="Times New Roman" w:cs="Times New Roman"/>
          <w:u w:val="single"/>
        </w:rPr>
        <w:t>Manuals</w:t>
      </w:r>
      <w:r w:rsidRPr="00094CD2">
        <w:rPr>
          <w:rFonts w:ascii="Times New Roman" w:eastAsia="Times New Roman" w:hAnsi="Times New Roman" w:cs="Times New Roman"/>
        </w:rPr>
        <w:tab/>
      </w:r>
      <w:r w:rsidRPr="00094CD2">
        <w:rPr>
          <w:rFonts w:ascii="Times New Roman" w:eastAsia="Times New Roman" w:hAnsi="Times New Roman" w:cs="Times New Roman"/>
        </w:rPr>
        <w:tab/>
      </w:r>
      <w:r w:rsidRPr="00094CD2">
        <w:rPr>
          <w:rFonts w:ascii="Times New Roman" w:eastAsia="Times New Roman" w:hAnsi="Times New Roman" w:cs="Times New Roman"/>
        </w:rPr>
        <w:tab/>
      </w:r>
      <w:r w:rsidRPr="00094CD2">
        <w:rPr>
          <w:rFonts w:ascii="Times New Roman" w:eastAsia="Times New Roman" w:hAnsi="Times New Roman" w:cs="Times New Roman"/>
        </w:rPr>
        <w:tab/>
        <w:t>} Specify, if applicable.</w:t>
      </w:r>
    </w:p>
    <w:p w:rsidR="006422A9" w:rsidRPr="00094CD2" w:rsidRDefault="006422A9" w:rsidP="006422A9">
      <w:pPr>
        <w:spacing w:after="0" w:line="240" w:lineRule="auto"/>
        <w:ind w:firstLine="720"/>
        <w:rPr>
          <w:rFonts w:ascii="Times New Roman" w:eastAsia="Times New Roman" w:hAnsi="Times New Roman" w:cs="Times New Roman"/>
        </w:rPr>
      </w:pPr>
      <w:r w:rsidRPr="00094CD2">
        <w:rPr>
          <w:rFonts w:ascii="Times New Roman" w:eastAsia="Times New Roman" w:hAnsi="Times New Roman" w:cs="Times New Roman"/>
          <w:u w:val="single"/>
        </w:rPr>
        <w:t>Maintenance Requirements</w:t>
      </w:r>
      <w:r w:rsidRPr="00094CD2">
        <w:rPr>
          <w:rFonts w:ascii="Times New Roman" w:eastAsia="Times New Roman" w:hAnsi="Times New Roman" w:cs="Times New Roman"/>
        </w:rPr>
        <w:tab/>
      </w:r>
      <w:r w:rsidRPr="00094CD2">
        <w:rPr>
          <w:rFonts w:ascii="Times New Roman" w:eastAsia="Times New Roman" w:hAnsi="Times New Roman" w:cs="Times New Roman"/>
        </w:rPr>
        <w:tab/>
        <w:t>}</w:t>
      </w:r>
    </w:p>
    <w:p w:rsidR="006422A9" w:rsidRPr="00094CD2" w:rsidRDefault="006422A9" w:rsidP="006422A9">
      <w:pPr>
        <w:spacing w:after="0" w:line="240" w:lineRule="auto"/>
        <w:ind w:firstLine="720"/>
        <w:rPr>
          <w:rFonts w:ascii="Times New Roman" w:eastAsia="Times New Roman" w:hAnsi="Times New Roman" w:cs="Times New Roman"/>
        </w:rPr>
      </w:pPr>
    </w:p>
    <w:p w:rsidR="006422A9" w:rsidRPr="00094CD2" w:rsidRDefault="006422A9" w:rsidP="006422A9">
      <w:pPr>
        <w:numPr>
          <w:ilvl w:val="0"/>
          <w:numId w:val="1"/>
        </w:numPr>
        <w:spacing w:after="0" w:line="240" w:lineRule="auto"/>
        <w:ind w:left="450"/>
        <w:contextualSpacing/>
        <w:jc w:val="both"/>
        <w:rPr>
          <w:rFonts w:ascii="Times New Roman" w:eastAsia="Times New Roman" w:hAnsi="Times New Roman" w:cs="Times New Roman"/>
        </w:rPr>
      </w:pPr>
      <w:r w:rsidRPr="00094CD2">
        <w:rPr>
          <w:rFonts w:ascii="Times New Roman" w:eastAsia="Times New Roman" w:hAnsi="Times New Roman" w:cs="Times New Roman"/>
          <w:u w:val="single"/>
        </w:rPr>
        <w:t>Fixed Price:</w:t>
      </w:r>
      <w:r w:rsidRPr="00094CD2">
        <w:rPr>
          <w:rFonts w:ascii="Times New Roman" w:eastAsia="Times New Roman" w:hAnsi="Times New Roman" w:cs="Times New Roman"/>
        </w:rPr>
        <w:t xml:space="preserve"> The prices indicated above are fixed and not subject to any adjustment during contract performance.</w:t>
      </w:r>
    </w:p>
    <w:p w:rsidR="006422A9" w:rsidRPr="00094CD2" w:rsidRDefault="006422A9" w:rsidP="006422A9">
      <w:pPr>
        <w:numPr>
          <w:ilvl w:val="0"/>
          <w:numId w:val="1"/>
        </w:numPr>
        <w:spacing w:after="0" w:line="240" w:lineRule="auto"/>
        <w:ind w:left="450"/>
        <w:contextualSpacing/>
        <w:jc w:val="both"/>
        <w:rPr>
          <w:rFonts w:ascii="Times New Roman" w:eastAsia="Times New Roman" w:hAnsi="Times New Roman" w:cs="Times New Roman"/>
        </w:rPr>
      </w:pPr>
      <w:r w:rsidRPr="00094CD2">
        <w:rPr>
          <w:rFonts w:ascii="Times New Roman" w:eastAsia="Times New Roman" w:hAnsi="Times New Roman" w:cs="Times New Roman"/>
          <w:u w:val="single"/>
        </w:rPr>
        <w:t>Payment:</w:t>
      </w:r>
      <w:r w:rsidRPr="00094CD2">
        <w:rPr>
          <w:rFonts w:ascii="Times New Roman" w:eastAsia="Times New Roman" w:hAnsi="Times New Roman" w:cs="Times New Roman"/>
        </w:rPr>
        <w:t xml:space="preserve"> Payment for your invoice will be made against Purchaser’s acceptance of the goods when the goods are operationally accepted by the Purchaser.</w:t>
      </w:r>
    </w:p>
    <w:p w:rsidR="006422A9" w:rsidRPr="00094CD2" w:rsidRDefault="006422A9" w:rsidP="006422A9">
      <w:pPr>
        <w:numPr>
          <w:ilvl w:val="0"/>
          <w:numId w:val="1"/>
        </w:numPr>
        <w:spacing w:after="0" w:line="240" w:lineRule="auto"/>
        <w:ind w:left="450"/>
        <w:contextualSpacing/>
        <w:jc w:val="both"/>
        <w:rPr>
          <w:rFonts w:ascii="Times New Roman" w:eastAsia="Times New Roman" w:hAnsi="Times New Roman" w:cs="Times New Roman"/>
        </w:rPr>
      </w:pPr>
      <w:r w:rsidRPr="00094CD2">
        <w:rPr>
          <w:rFonts w:ascii="Times New Roman" w:eastAsia="Times New Roman" w:hAnsi="Times New Roman" w:cs="Times New Roman"/>
          <w:u w:val="single"/>
        </w:rPr>
        <w:t xml:space="preserve">Warranty: </w:t>
      </w:r>
      <w:r w:rsidRPr="00094CD2">
        <w:rPr>
          <w:rFonts w:ascii="Times New Roman" w:eastAsia="Times New Roman" w:hAnsi="Times New Roman" w:cs="Times New Roma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6422A9" w:rsidRPr="00094CD2" w:rsidRDefault="006422A9" w:rsidP="006422A9">
      <w:pPr>
        <w:tabs>
          <w:tab w:val="num" w:pos="360"/>
        </w:tabs>
        <w:spacing w:after="0" w:line="240" w:lineRule="auto"/>
        <w:ind w:left="360" w:hanging="270"/>
        <w:contextualSpacing/>
        <w:jc w:val="both"/>
        <w:rPr>
          <w:rFonts w:ascii="Times New Roman" w:eastAsia="Times New Roman" w:hAnsi="Times New Roman" w:cs="Times New Roman"/>
        </w:rPr>
      </w:pPr>
      <w:r w:rsidRPr="00094CD2">
        <w:rPr>
          <w:rFonts w:ascii="Times New Roman" w:eastAsia="Times New Roman" w:hAnsi="Times New Roman" w:cs="Times New Roman"/>
        </w:rPr>
        <w:t>4.</w:t>
      </w:r>
      <w:r w:rsidRPr="00094CD2">
        <w:rPr>
          <w:rFonts w:ascii="Times New Roman" w:eastAsia="Times New Roman" w:hAnsi="Times New Roman" w:cs="Times New Roman"/>
        </w:rPr>
        <w:tab/>
      </w:r>
      <w:r w:rsidRPr="00094CD2">
        <w:rPr>
          <w:rFonts w:ascii="Times New Roman" w:eastAsia="Times New Roman" w:hAnsi="Times New Roman" w:cs="Times New Roman"/>
          <w:u w:val="single"/>
        </w:rPr>
        <w:t>Operational Acceptance Tests</w:t>
      </w:r>
      <w:r w:rsidRPr="00094CD2">
        <w:rPr>
          <w:rFonts w:ascii="Times New Roman" w:eastAsia="Times New Roman" w:hAnsi="Times New Roman" w:cs="Times New Roman"/>
        </w:rPr>
        <w:t>: The Purchaser (with the assistance of the Supplier) will perform the tests on the Goods to determine whether the Goods meet all the requirements mandated for Operational Acceptance.</w:t>
      </w:r>
    </w:p>
    <w:p w:rsidR="006422A9" w:rsidRPr="00094CD2" w:rsidRDefault="006422A9" w:rsidP="006422A9">
      <w:pPr>
        <w:tabs>
          <w:tab w:val="num" w:pos="360"/>
        </w:tabs>
        <w:spacing w:after="0" w:line="240" w:lineRule="auto"/>
        <w:ind w:left="450" w:hanging="360"/>
        <w:contextualSpacing/>
        <w:jc w:val="both"/>
        <w:rPr>
          <w:rFonts w:ascii="Times New Roman" w:eastAsia="Times New Roman" w:hAnsi="Times New Roman" w:cs="Times New Roman"/>
        </w:rPr>
      </w:pPr>
      <w:r w:rsidRPr="00094CD2">
        <w:rPr>
          <w:rFonts w:ascii="Times New Roman" w:eastAsia="Times New Roman" w:hAnsi="Times New Roman" w:cs="Times New Roman"/>
        </w:rPr>
        <w:t>5.</w:t>
      </w:r>
      <w:r w:rsidRPr="00094CD2">
        <w:rPr>
          <w:rFonts w:ascii="Times New Roman" w:eastAsia="Times New Roman" w:hAnsi="Times New Roman" w:cs="Times New Roman"/>
        </w:rPr>
        <w:tab/>
      </w:r>
      <w:r w:rsidRPr="00094CD2">
        <w:rPr>
          <w:rFonts w:ascii="Times New Roman" w:eastAsia="Times New Roman" w:hAnsi="Times New Roman" w:cs="Times New Roman"/>
          <w:u w:val="single"/>
        </w:rPr>
        <w:t>Failure to Perform</w:t>
      </w:r>
      <w:r w:rsidRPr="00094CD2">
        <w:rPr>
          <w:rFonts w:ascii="Times New Roman" w:eastAsia="Times New Roman" w:hAnsi="Times New Roman" w:cs="Times New Roman"/>
        </w:rPr>
        <w:t>: The Purchaser may cancel the Purchase Order if the Supplier fails to deliver the Goods, in accordance with the above terms and conditions, with seven (7) calendar day notice given by the Purchaser, without incurring any liability to the Purchaser.</w:t>
      </w: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 xml:space="preserve">  </w:t>
      </w: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 xml:space="preserve">NAME OF SUPPLIER: </w:t>
      </w:r>
    </w:p>
    <w:p w:rsidR="006422A9" w:rsidRPr="00094CD2" w:rsidRDefault="006422A9" w:rsidP="006422A9">
      <w:pPr>
        <w:spacing w:after="0" w:line="240" w:lineRule="auto"/>
        <w:rPr>
          <w:rFonts w:ascii="Times New Roman" w:eastAsia="Times New Roman" w:hAnsi="Times New Roman" w:cs="Times New Roman"/>
        </w:rPr>
      </w:pPr>
    </w:p>
    <w:p w:rsidR="006422A9" w:rsidRPr="00094CD2" w:rsidRDefault="006422A9" w:rsidP="006422A9">
      <w:pPr>
        <w:spacing w:after="0" w:line="240" w:lineRule="auto"/>
        <w:rPr>
          <w:rFonts w:ascii="Times New Roman" w:eastAsia="Times New Roman" w:hAnsi="Times New Roman" w:cs="Times New Roman"/>
          <w:u w:val="single"/>
        </w:rPr>
      </w:pPr>
      <w:r w:rsidRPr="00094CD2">
        <w:rPr>
          <w:rFonts w:ascii="Times New Roman" w:eastAsia="Times New Roman" w:hAnsi="Times New Roman" w:cs="Times New Roman"/>
        </w:rPr>
        <w:t>Authorized Signature: ________________________________________</w:t>
      </w: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Full Name and Title: ________________________________________</w:t>
      </w:r>
    </w:p>
    <w:p w:rsidR="006422A9" w:rsidRPr="00094CD2" w:rsidRDefault="006422A9" w:rsidP="006422A9">
      <w:pPr>
        <w:spacing w:after="0" w:line="240" w:lineRule="auto"/>
        <w:rPr>
          <w:rFonts w:ascii="Times New Roman" w:eastAsia="Times New Roman" w:hAnsi="Times New Roman" w:cs="Times New Roman"/>
        </w:rPr>
      </w:pPr>
      <w:smartTag w:uri="schemas-ifinger-com/smarttag" w:element="data">
        <w:smartTagPr>
          <w:attr w:name="LANGUAGE" w:val="0"/>
          <w:attr w:name="STARTPOS" w:val="2"/>
          <w:attr w:name="CONTEXT" w:val=" Place: Ulaanbaatar;      Date: August …, 2006&#10;"/>
        </w:smartTagPr>
        <w:r w:rsidRPr="00094CD2">
          <w:rPr>
            <w:rFonts w:ascii="Times New Roman" w:eastAsia="Times New Roman" w:hAnsi="Times New Roman" w:cs="Times New Roman"/>
          </w:rPr>
          <w:t>Place:</w:t>
        </w:r>
      </w:smartTag>
      <w:r w:rsidRPr="00094CD2">
        <w:rPr>
          <w:rFonts w:ascii="Times New Roman" w:eastAsia="Times New Roman" w:hAnsi="Times New Roman" w:cs="Times New Roman"/>
        </w:rPr>
        <w:tab/>
      </w:r>
      <w:r w:rsidRPr="00094CD2">
        <w:rPr>
          <w:rFonts w:ascii="Times New Roman" w:eastAsia="Times New Roman" w:hAnsi="Times New Roman" w:cs="Times New Roman"/>
          <w:bCs/>
        </w:rPr>
        <w:t xml:space="preserve">Ulaanbaatar city, Mongolia </w:t>
      </w:r>
      <w:r w:rsidRPr="00094CD2">
        <w:rPr>
          <w:rFonts w:ascii="Times New Roman" w:eastAsia="Times New Roman" w:hAnsi="Times New Roman" w:cs="Times New Roman"/>
        </w:rPr>
        <w:tab/>
      </w:r>
      <w:r w:rsidRPr="00094CD2">
        <w:rPr>
          <w:rFonts w:ascii="Times New Roman" w:eastAsia="Times New Roman" w:hAnsi="Times New Roman" w:cs="Times New Roman"/>
        </w:rPr>
        <w:tab/>
        <w:t xml:space="preserve">           </w:t>
      </w:r>
    </w:p>
    <w:p w:rsidR="006422A9" w:rsidRPr="00094CD2" w:rsidRDefault="006422A9" w:rsidP="006422A9">
      <w:pPr>
        <w:spacing w:after="0" w:line="240" w:lineRule="auto"/>
        <w:rPr>
          <w:rFonts w:ascii="Times New Roman" w:eastAsia="Times New Roman" w:hAnsi="Times New Roman" w:cs="Times New Roman"/>
        </w:rPr>
      </w:pPr>
      <w:r w:rsidRPr="00094CD2">
        <w:rPr>
          <w:rFonts w:ascii="Times New Roman" w:eastAsia="Times New Roman" w:hAnsi="Times New Roman" w:cs="Times New Roman"/>
        </w:rPr>
        <w:t>Date:</w:t>
      </w: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u w:val="single"/>
        </w:rPr>
      </w:pPr>
    </w:p>
    <w:p w:rsidR="006422A9" w:rsidRPr="00094CD2" w:rsidRDefault="006422A9" w:rsidP="006422A9">
      <w:pPr>
        <w:spacing w:after="0" w:line="240" w:lineRule="auto"/>
        <w:ind w:firstLine="450"/>
        <w:jc w:val="right"/>
        <w:rPr>
          <w:rFonts w:ascii="Times New Roman" w:eastAsia="Times New Roman" w:hAnsi="Times New Roman" w:cs="Times New Roman"/>
        </w:rPr>
      </w:pPr>
      <w:r w:rsidRPr="00094CD2">
        <w:rPr>
          <w:rFonts w:ascii="Times New Roman" w:eastAsia="Times New Roman" w:hAnsi="Times New Roman" w:cs="Times New Roman"/>
          <w:u w:val="single"/>
        </w:rPr>
        <w:t>ANNEX 2</w:t>
      </w:r>
    </w:p>
    <w:p w:rsidR="006422A9" w:rsidRPr="00094CD2" w:rsidRDefault="006422A9" w:rsidP="006422A9">
      <w:pPr>
        <w:spacing w:after="0" w:line="240" w:lineRule="auto"/>
        <w:rPr>
          <w:rFonts w:ascii="Times New Roman" w:eastAsia="Times New Roman" w:hAnsi="Times New Roman" w:cs="Times New Roman"/>
          <w:bCs/>
        </w:rPr>
      </w:pPr>
    </w:p>
    <w:p w:rsidR="006422A9" w:rsidRPr="00094CD2" w:rsidRDefault="006422A9" w:rsidP="006422A9">
      <w:pPr>
        <w:spacing w:after="0" w:line="240" w:lineRule="auto"/>
        <w:rPr>
          <w:rFonts w:ascii="Times New Roman" w:eastAsia="Times New Roman" w:hAnsi="Times New Roman" w:cs="Times New Roman"/>
          <w:bCs/>
        </w:rPr>
      </w:pPr>
      <w:r w:rsidRPr="00094CD2">
        <w:rPr>
          <w:rFonts w:ascii="Times New Roman" w:eastAsia="Times New Roman" w:hAnsi="Times New Roman" w:cs="Times New Roman"/>
          <w:bCs/>
        </w:rPr>
        <w:t>NATIONAL SHOPPING</w:t>
      </w:r>
    </w:p>
    <w:p w:rsidR="006422A9" w:rsidRPr="00094CD2" w:rsidRDefault="006422A9" w:rsidP="006422A9">
      <w:pPr>
        <w:spacing w:after="0" w:line="240" w:lineRule="auto"/>
        <w:jc w:val="center"/>
        <w:rPr>
          <w:rFonts w:ascii="Times New Roman" w:eastAsia="Times New Roman" w:hAnsi="Times New Roman" w:cs="Times New Roman"/>
          <w:b/>
          <w:u w:val="single"/>
        </w:rPr>
      </w:pPr>
      <w:r w:rsidRPr="00094CD2">
        <w:rPr>
          <w:rFonts w:ascii="Times New Roman" w:eastAsia="Times New Roman" w:hAnsi="Times New Roman" w:cs="Times New Roman"/>
          <w:b/>
          <w:u w:val="single"/>
        </w:rPr>
        <w:t>Technical Requirements of the Goods</w:t>
      </w:r>
    </w:p>
    <w:p w:rsidR="006422A9" w:rsidRPr="00094CD2" w:rsidRDefault="006422A9" w:rsidP="006422A9">
      <w:pPr>
        <w:spacing w:after="0" w:line="240" w:lineRule="auto"/>
        <w:jc w:val="center"/>
        <w:rPr>
          <w:rFonts w:ascii="Times New Roman" w:eastAsia="Times New Roman" w:hAnsi="Times New Roman" w:cs="Times New Roman"/>
          <w:b/>
          <w:u w:val="single"/>
        </w:rPr>
      </w:pPr>
    </w:p>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r w:rsidRPr="00094CD2">
        <w:rPr>
          <w:rFonts w:ascii="Times New Roman" w:eastAsia="Times New Roman" w:hAnsi="Times New Roman" w:cs="Times New Roman"/>
          <w:b/>
        </w:rPr>
        <w:t>ITEM 1.1: Office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017"/>
        <w:gridCol w:w="3708"/>
      </w:tblGrid>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w:t>
            </w:r>
          </w:p>
        </w:tc>
        <w:tc>
          <w:tcPr>
            <w:tcW w:w="2714"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Technical requirements</w:t>
            </w:r>
          </w:p>
        </w:tc>
        <w:tc>
          <w:tcPr>
            <w:tcW w:w="2006" w:type="pct"/>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Offered Goods’ technical specifications</w:t>
            </w: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1</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In-build drawer</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2</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Color: White</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3</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Max. load: 50 kg</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4</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Width: 140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5</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Depth: 65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6</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Height: 73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bl>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p>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p>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sz w:val="24"/>
          <w:szCs w:val="24"/>
        </w:rPr>
      </w:pPr>
      <w:r w:rsidRPr="00094CD2">
        <w:rPr>
          <w:rFonts w:ascii="Times New Roman" w:eastAsia="Times New Roman" w:hAnsi="Times New Roman" w:cs="Times New Roman"/>
          <w:b/>
        </w:rPr>
        <w:t>ITEM 1.2</w:t>
      </w:r>
      <w:r w:rsidRPr="00094CD2">
        <w:rPr>
          <w:rFonts w:ascii="Times New Roman" w:eastAsia="Times New Roman" w:hAnsi="Times New Roman" w:cs="Times New Roman"/>
          <w:b/>
          <w:sz w:val="24"/>
          <w:szCs w:val="24"/>
        </w:rPr>
        <w:t xml:space="preserve"> </w:t>
      </w:r>
      <w:r w:rsidRPr="00094CD2">
        <w:rPr>
          <w:rFonts w:ascii="Times New Roman" w:eastAsia="Times New Roman" w:hAnsi="Times New Roman" w:cs="Times New Roman"/>
          <w:b/>
          <w:bCs/>
          <w:sz w:val="24"/>
          <w:szCs w:val="24"/>
        </w:rPr>
        <w:t>Office Chair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017"/>
        <w:gridCol w:w="3708"/>
      </w:tblGrid>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w:t>
            </w:r>
          </w:p>
        </w:tc>
        <w:tc>
          <w:tcPr>
            <w:tcW w:w="2714"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Technical requirements</w:t>
            </w:r>
          </w:p>
        </w:tc>
        <w:tc>
          <w:tcPr>
            <w:tcW w:w="2006" w:type="pct"/>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Offered Goods’ technical specifications</w:t>
            </w: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1</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b/>
              </w:rPr>
            </w:pPr>
            <w:r w:rsidRPr="00094CD2">
              <w:rPr>
                <w:rFonts w:ascii="Times New Roman" w:eastAsia="Times New Roman" w:hAnsi="Times New Roman" w:cs="Times New Roman"/>
                <w:color w:val="000000"/>
              </w:rPr>
              <w:t>Tested for: 110kg.</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2</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Color: Black</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color w:val="000000"/>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3</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 xml:space="preserve">Width: 59cm, </w:t>
            </w:r>
          </w:p>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Depth: 65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color w:val="000000"/>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4</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 xml:space="preserve">Max. height 108cm, </w:t>
            </w:r>
          </w:p>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 xml:space="preserve">Seat width: 49cm, </w:t>
            </w:r>
          </w:p>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Seat depth: 42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color w:val="000000"/>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5</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 xml:space="preserve">Min. height: 38cm, </w:t>
            </w:r>
          </w:p>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Max. seat height: 50cm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color w:val="000000"/>
              </w:rPr>
            </w:pPr>
          </w:p>
        </w:tc>
      </w:tr>
    </w:tbl>
    <w:p w:rsidR="006422A9" w:rsidRPr="00094CD2" w:rsidRDefault="006422A9" w:rsidP="006422A9">
      <w:pPr>
        <w:spacing w:after="0" w:line="240" w:lineRule="auto"/>
        <w:jc w:val="both"/>
        <w:rPr>
          <w:rFonts w:ascii="Times New Roman" w:eastAsia="Times New Roman" w:hAnsi="Times New Roman" w:cs="Times New Roman"/>
          <w:bCs/>
          <w:i/>
        </w:rPr>
      </w:pPr>
    </w:p>
    <w:p w:rsidR="006422A9" w:rsidRPr="00094CD2" w:rsidRDefault="006422A9" w:rsidP="006422A9">
      <w:pPr>
        <w:spacing w:after="0" w:line="240" w:lineRule="auto"/>
        <w:jc w:val="both"/>
        <w:rPr>
          <w:rFonts w:ascii="Times New Roman" w:eastAsia="Times New Roman" w:hAnsi="Times New Roman" w:cs="Times New Roman"/>
          <w:bCs/>
          <w:i/>
        </w:rPr>
      </w:pPr>
    </w:p>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r w:rsidRPr="00094CD2">
        <w:rPr>
          <w:rFonts w:ascii="Times New Roman" w:eastAsia="Times New Roman" w:hAnsi="Times New Roman" w:cs="Times New Roman"/>
          <w:b/>
        </w:rPr>
        <w:t>ITEM 1.3: Office table for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017"/>
        <w:gridCol w:w="3708"/>
      </w:tblGrid>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w:t>
            </w:r>
          </w:p>
        </w:tc>
        <w:tc>
          <w:tcPr>
            <w:tcW w:w="2714"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Technical requirements</w:t>
            </w:r>
          </w:p>
        </w:tc>
        <w:tc>
          <w:tcPr>
            <w:tcW w:w="2006" w:type="pct"/>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b/>
              </w:rPr>
            </w:pPr>
            <w:r w:rsidRPr="00094CD2">
              <w:rPr>
                <w:rFonts w:ascii="Times New Roman" w:eastAsia="Times New Roman" w:hAnsi="Times New Roman" w:cs="Times New Roman"/>
                <w:b/>
              </w:rPr>
              <w:t>Offered Goods’ technical specifications</w:t>
            </w: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1</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 xml:space="preserve">Adjustable legs </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b/>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2</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highlight w:val="yellow"/>
              </w:rPr>
            </w:pPr>
            <w:r w:rsidRPr="00094CD2">
              <w:rPr>
                <w:rFonts w:ascii="Times New Roman" w:eastAsia="Times New Roman" w:hAnsi="Times New Roman" w:cs="Times New Roman"/>
                <w:color w:val="000000"/>
              </w:rPr>
              <w:t>Length: 120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3</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highlight w:val="yellow"/>
              </w:rPr>
            </w:pPr>
            <w:r w:rsidRPr="00094CD2">
              <w:rPr>
                <w:rFonts w:ascii="Times New Roman" w:eastAsia="Times New Roman" w:hAnsi="Times New Roman" w:cs="Times New Roman"/>
                <w:color w:val="000000"/>
              </w:rPr>
              <w:t>Width: 60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4</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highlight w:val="yellow"/>
              </w:rPr>
            </w:pPr>
            <w:r w:rsidRPr="00094CD2">
              <w:rPr>
                <w:rFonts w:ascii="Times New Roman" w:eastAsia="Times New Roman" w:hAnsi="Times New Roman" w:cs="Times New Roman"/>
                <w:color w:val="000000"/>
              </w:rPr>
              <w:t>Min. height: 60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5</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highlight w:val="yellow"/>
              </w:rPr>
            </w:pPr>
            <w:r w:rsidRPr="00094CD2">
              <w:rPr>
                <w:rFonts w:ascii="Times New Roman" w:eastAsia="Times New Roman" w:hAnsi="Times New Roman" w:cs="Times New Roman"/>
                <w:color w:val="000000"/>
              </w:rPr>
              <w:t>Max. height: 90 cm</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r w:rsidR="006422A9" w:rsidRPr="00094CD2" w:rsidTr="00E97B22">
        <w:tc>
          <w:tcPr>
            <w:tcW w:w="280" w:type="pct"/>
            <w:shd w:val="clear" w:color="auto" w:fill="auto"/>
            <w:vAlign w:val="center"/>
          </w:tcPr>
          <w:p w:rsidR="006422A9" w:rsidRPr="00094CD2" w:rsidRDefault="006422A9" w:rsidP="006422A9">
            <w:pPr>
              <w:widowControl w:val="0"/>
              <w:suppressAutoHyphens/>
              <w:spacing w:after="0" w:line="240" w:lineRule="auto"/>
              <w:ind w:right="-14"/>
              <w:jc w:val="center"/>
              <w:rPr>
                <w:rFonts w:ascii="Times New Roman" w:eastAsia="Times New Roman" w:hAnsi="Times New Roman" w:cs="Times New Roman"/>
              </w:rPr>
            </w:pPr>
            <w:r w:rsidRPr="00094CD2">
              <w:rPr>
                <w:rFonts w:ascii="Times New Roman" w:eastAsia="Times New Roman" w:hAnsi="Times New Roman" w:cs="Times New Roman"/>
              </w:rPr>
              <w:t>6</w:t>
            </w:r>
          </w:p>
        </w:tc>
        <w:tc>
          <w:tcPr>
            <w:tcW w:w="2714" w:type="pct"/>
            <w:shd w:val="clear" w:color="auto" w:fill="auto"/>
            <w:vAlign w:val="center"/>
          </w:tcPr>
          <w:p w:rsidR="006422A9" w:rsidRPr="00094CD2" w:rsidRDefault="006422A9" w:rsidP="006422A9">
            <w:pPr>
              <w:widowControl w:val="0"/>
              <w:suppressAutoHyphens/>
              <w:spacing w:after="0" w:line="240" w:lineRule="auto"/>
              <w:ind w:right="-14"/>
              <w:rPr>
                <w:rFonts w:ascii="Times New Roman" w:eastAsia="Times New Roman" w:hAnsi="Times New Roman" w:cs="Times New Roman"/>
                <w:color w:val="000000"/>
              </w:rPr>
            </w:pPr>
            <w:r w:rsidRPr="00094CD2">
              <w:rPr>
                <w:rFonts w:ascii="Times New Roman" w:eastAsia="Times New Roman" w:hAnsi="Times New Roman" w:cs="Times New Roman"/>
                <w:color w:val="000000"/>
              </w:rPr>
              <w:t>Max. load: 80 kg</w:t>
            </w:r>
          </w:p>
        </w:tc>
        <w:tc>
          <w:tcPr>
            <w:tcW w:w="2006" w:type="pct"/>
          </w:tcPr>
          <w:p w:rsidR="006422A9" w:rsidRPr="00094CD2" w:rsidRDefault="006422A9" w:rsidP="006422A9">
            <w:pPr>
              <w:widowControl w:val="0"/>
              <w:suppressAutoHyphens/>
              <w:spacing w:after="0" w:line="240" w:lineRule="auto"/>
              <w:ind w:right="-14"/>
              <w:jc w:val="both"/>
              <w:rPr>
                <w:rFonts w:ascii="Times New Roman" w:eastAsia="Times New Roman" w:hAnsi="Times New Roman" w:cs="Times New Roman"/>
              </w:rPr>
            </w:pPr>
          </w:p>
        </w:tc>
      </w:tr>
    </w:tbl>
    <w:p w:rsidR="006422A9" w:rsidRPr="00094CD2" w:rsidRDefault="006422A9" w:rsidP="006422A9">
      <w:pPr>
        <w:spacing w:after="0" w:line="240" w:lineRule="auto"/>
        <w:jc w:val="both"/>
        <w:rPr>
          <w:rFonts w:ascii="Times New Roman" w:eastAsia="Times New Roman" w:hAnsi="Times New Roman" w:cs="Times New Roman"/>
          <w:bCs/>
          <w:i/>
        </w:rPr>
      </w:pPr>
    </w:p>
    <w:p w:rsidR="006422A9" w:rsidRPr="00094CD2" w:rsidRDefault="006422A9" w:rsidP="006422A9">
      <w:pPr>
        <w:spacing w:after="0" w:line="240" w:lineRule="auto"/>
        <w:jc w:val="both"/>
        <w:rPr>
          <w:rFonts w:ascii="Times New Roman" w:eastAsia="Times New Roman" w:hAnsi="Times New Roman" w:cs="Times New Roman"/>
          <w:bCs/>
          <w:i/>
        </w:rPr>
      </w:pPr>
    </w:p>
    <w:p w:rsidR="006422A9" w:rsidRPr="00094CD2" w:rsidRDefault="006422A9" w:rsidP="006422A9">
      <w:pPr>
        <w:spacing w:after="0" w:line="240" w:lineRule="auto"/>
        <w:jc w:val="both"/>
        <w:rPr>
          <w:rFonts w:ascii="Times New Roman" w:eastAsia="Times New Roman" w:hAnsi="Times New Roman" w:cs="Times New Roman"/>
          <w:bCs/>
          <w:i/>
        </w:rPr>
      </w:pPr>
      <w:r w:rsidRPr="00094CD2">
        <w:rPr>
          <w:rFonts w:ascii="Times New Roman" w:eastAsia="Times New Roman" w:hAnsi="Times New Roman" w:cs="Times New Roman"/>
          <w:bCs/>
          <w:i/>
        </w:rPr>
        <w:t xml:space="preserve">Note: Please be noted that price quotations will be evaluated for responsiveness against required technical specifications; therefore, each technical requirements of your proposed Goods should be filled out precisely next to the requirements provided by the Client.   </w:t>
      </w:r>
    </w:p>
    <w:p w:rsidR="006422A9" w:rsidRPr="00094CD2" w:rsidRDefault="006422A9" w:rsidP="006422A9">
      <w:pPr>
        <w:spacing w:after="0" w:line="360" w:lineRule="auto"/>
        <w:jc w:val="both"/>
        <w:rPr>
          <w:rFonts w:ascii="Times New Roman" w:eastAsia="Times New Roman" w:hAnsi="Times New Roman" w:cs="Times New Roman"/>
        </w:rPr>
      </w:pPr>
    </w:p>
    <w:p w:rsidR="006422A9" w:rsidRPr="00094CD2" w:rsidRDefault="006422A9" w:rsidP="006422A9">
      <w:pPr>
        <w:spacing w:after="0" w:line="240" w:lineRule="auto"/>
        <w:rPr>
          <w:rFonts w:ascii="Times New Roman" w:eastAsia="Times New Roman" w:hAnsi="Times New Roman" w:cs="Times New Roman"/>
          <w:sz w:val="24"/>
          <w:szCs w:val="24"/>
        </w:rPr>
      </w:pPr>
    </w:p>
    <w:p w:rsidR="0014774F" w:rsidRPr="00094CD2" w:rsidRDefault="0014774F"/>
    <w:sectPr w:rsidR="0014774F" w:rsidRPr="00094C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E1F06"/>
    <w:multiLevelType w:val="hybridMultilevel"/>
    <w:tmpl w:val="DD08020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07"/>
    <w:rsid w:val="000074C1"/>
    <w:rsid w:val="00054220"/>
    <w:rsid w:val="000733C5"/>
    <w:rsid w:val="0009325A"/>
    <w:rsid w:val="00094CD2"/>
    <w:rsid w:val="00096DDB"/>
    <w:rsid w:val="000B4BC7"/>
    <w:rsid w:val="001019DC"/>
    <w:rsid w:val="0014774F"/>
    <w:rsid w:val="00170CE0"/>
    <w:rsid w:val="001A641F"/>
    <w:rsid w:val="001B0548"/>
    <w:rsid w:val="001F158A"/>
    <w:rsid w:val="00210E6A"/>
    <w:rsid w:val="00223E88"/>
    <w:rsid w:val="0023083D"/>
    <w:rsid w:val="00272FB0"/>
    <w:rsid w:val="00284D53"/>
    <w:rsid w:val="002A33FF"/>
    <w:rsid w:val="002D22A3"/>
    <w:rsid w:val="002F29D2"/>
    <w:rsid w:val="00300848"/>
    <w:rsid w:val="00315A73"/>
    <w:rsid w:val="00326909"/>
    <w:rsid w:val="003455C7"/>
    <w:rsid w:val="00355193"/>
    <w:rsid w:val="003563AA"/>
    <w:rsid w:val="0036337D"/>
    <w:rsid w:val="003861EA"/>
    <w:rsid w:val="003E7C12"/>
    <w:rsid w:val="0040367F"/>
    <w:rsid w:val="00415607"/>
    <w:rsid w:val="00470B53"/>
    <w:rsid w:val="00495676"/>
    <w:rsid w:val="0049647F"/>
    <w:rsid w:val="004B7721"/>
    <w:rsid w:val="004E461C"/>
    <w:rsid w:val="004F2183"/>
    <w:rsid w:val="00503B1C"/>
    <w:rsid w:val="00577E7A"/>
    <w:rsid w:val="005B150A"/>
    <w:rsid w:val="005B3CD4"/>
    <w:rsid w:val="005D7B24"/>
    <w:rsid w:val="005E312F"/>
    <w:rsid w:val="006057B6"/>
    <w:rsid w:val="006378D2"/>
    <w:rsid w:val="006414C3"/>
    <w:rsid w:val="006422A9"/>
    <w:rsid w:val="00642F6A"/>
    <w:rsid w:val="00646C5A"/>
    <w:rsid w:val="0065794D"/>
    <w:rsid w:val="00680DEB"/>
    <w:rsid w:val="006856B3"/>
    <w:rsid w:val="006F6BAE"/>
    <w:rsid w:val="00700100"/>
    <w:rsid w:val="00703DBE"/>
    <w:rsid w:val="00707BF7"/>
    <w:rsid w:val="007802FB"/>
    <w:rsid w:val="00784588"/>
    <w:rsid w:val="00785AF2"/>
    <w:rsid w:val="007C3A82"/>
    <w:rsid w:val="007D1968"/>
    <w:rsid w:val="007E1205"/>
    <w:rsid w:val="007F55C5"/>
    <w:rsid w:val="00826DB7"/>
    <w:rsid w:val="0082744E"/>
    <w:rsid w:val="0083280D"/>
    <w:rsid w:val="008367AF"/>
    <w:rsid w:val="008A1BCA"/>
    <w:rsid w:val="008D346E"/>
    <w:rsid w:val="008F288E"/>
    <w:rsid w:val="008F4548"/>
    <w:rsid w:val="00901551"/>
    <w:rsid w:val="009018F1"/>
    <w:rsid w:val="00913E38"/>
    <w:rsid w:val="009C0260"/>
    <w:rsid w:val="009E2DB3"/>
    <w:rsid w:val="009F5B5C"/>
    <w:rsid w:val="00A4286B"/>
    <w:rsid w:val="00A5180D"/>
    <w:rsid w:val="00A56982"/>
    <w:rsid w:val="00AC3047"/>
    <w:rsid w:val="00AE45D8"/>
    <w:rsid w:val="00AF0344"/>
    <w:rsid w:val="00AF6432"/>
    <w:rsid w:val="00B36175"/>
    <w:rsid w:val="00B50AF0"/>
    <w:rsid w:val="00B82091"/>
    <w:rsid w:val="00B97818"/>
    <w:rsid w:val="00BD04F9"/>
    <w:rsid w:val="00BD3F9C"/>
    <w:rsid w:val="00C3344F"/>
    <w:rsid w:val="00C436FD"/>
    <w:rsid w:val="00C776FE"/>
    <w:rsid w:val="00C92A91"/>
    <w:rsid w:val="00CB27F2"/>
    <w:rsid w:val="00CD2108"/>
    <w:rsid w:val="00CF0F7E"/>
    <w:rsid w:val="00D20619"/>
    <w:rsid w:val="00D27624"/>
    <w:rsid w:val="00D4264A"/>
    <w:rsid w:val="00D5435F"/>
    <w:rsid w:val="00D6168D"/>
    <w:rsid w:val="00D952D3"/>
    <w:rsid w:val="00DA5B6A"/>
    <w:rsid w:val="00DD7B84"/>
    <w:rsid w:val="00DE1767"/>
    <w:rsid w:val="00E37E36"/>
    <w:rsid w:val="00E470B7"/>
    <w:rsid w:val="00E910D4"/>
    <w:rsid w:val="00F22513"/>
    <w:rsid w:val="00F3376A"/>
    <w:rsid w:val="00F4245F"/>
    <w:rsid w:val="00F44582"/>
    <w:rsid w:val="00F8632C"/>
    <w:rsid w:val="00FA3790"/>
    <w:rsid w:val="00FC3682"/>
    <w:rsid w:val="00FD4FC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5607"/>
  </w:style>
  <w:style w:type="paragraph" w:styleId="BalloonText">
    <w:name w:val="Balloon Text"/>
    <w:basedOn w:val="Normal"/>
    <w:link w:val="BalloonTextChar"/>
    <w:uiPriority w:val="99"/>
    <w:semiHidden/>
    <w:unhideWhenUsed/>
    <w:rsid w:val="001A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5607"/>
  </w:style>
  <w:style w:type="paragraph" w:styleId="BalloonText">
    <w:name w:val="Balloon Text"/>
    <w:basedOn w:val="Normal"/>
    <w:link w:val="BalloonTextChar"/>
    <w:uiPriority w:val="99"/>
    <w:semiHidden/>
    <w:unhideWhenUsed/>
    <w:rsid w:val="001A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7</cp:revision>
  <cp:lastPrinted>2018-08-29T04:18:00Z</cp:lastPrinted>
  <dcterms:created xsi:type="dcterms:W3CDTF">2018-08-29T02:07:00Z</dcterms:created>
  <dcterms:modified xsi:type="dcterms:W3CDTF">2018-08-29T12:07:00Z</dcterms:modified>
</cp:coreProperties>
</file>